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1" w:type="dxa"/>
        <w:tblCellSpacing w:w="15" w:type="dxa"/>
        <w:shd w:val="clear" w:color="auto" w:fill="FFFFFF"/>
        <w:tblCellMar>
          <w:left w:w="0" w:type="dxa"/>
          <w:right w:w="0" w:type="dxa"/>
        </w:tblCellMar>
        <w:tblLook w:val="04A0"/>
      </w:tblPr>
      <w:tblGrid>
        <w:gridCol w:w="9000"/>
        <w:gridCol w:w="162"/>
        <w:gridCol w:w="162"/>
        <w:gridCol w:w="177"/>
      </w:tblGrid>
      <w:tr w:rsidR="000023DE" w:rsidRPr="000023DE" w:rsidTr="000023DE">
        <w:trPr>
          <w:tblCellSpacing w:w="15" w:type="dxa"/>
        </w:trPr>
        <w:tc>
          <w:tcPr>
            <w:tcW w:w="5000" w:type="pct"/>
            <w:shd w:val="clear" w:color="auto" w:fill="FFFFFF"/>
            <w:tcMar>
              <w:top w:w="0" w:type="dxa"/>
              <w:left w:w="63" w:type="dxa"/>
              <w:bottom w:w="0" w:type="dxa"/>
              <w:right w:w="63" w:type="dxa"/>
            </w:tcMar>
            <w:vAlign w:val="center"/>
            <w:hideMark/>
          </w:tcPr>
          <w:p w:rsidR="000023DE" w:rsidRDefault="000023DE" w:rsidP="000023DE">
            <w:pPr>
              <w:spacing w:after="0" w:line="240" w:lineRule="auto"/>
              <w:jc w:val="center"/>
              <w:rPr>
                <w:rFonts w:ascii="Times New Roman" w:eastAsia="Times New Roman" w:hAnsi="Times New Roman" w:cs="Times New Roman"/>
                <w:b/>
                <w:color w:val="C00000"/>
                <w:sz w:val="40"/>
                <w:szCs w:val="40"/>
              </w:rPr>
            </w:pPr>
            <w:r w:rsidRPr="000023DE">
              <w:rPr>
                <w:rFonts w:ascii="Times New Roman" w:eastAsia="Times New Roman" w:hAnsi="Times New Roman" w:cs="Times New Roman"/>
                <w:b/>
                <w:color w:val="C00000"/>
                <w:sz w:val="40"/>
                <w:szCs w:val="40"/>
              </w:rPr>
              <w:t>Нарушения развития речи</w:t>
            </w:r>
          </w:p>
          <w:p w:rsidR="00FB4C8D" w:rsidRPr="000023DE" w:rsidRDefault="00FB4C8D" w:rsidP="000023DE">
            <w:pPr>
              <w:spacing w:after="0" w:line="240" w:lineRule="auto"/>
              <w:jc w:val="center"/>
              <w:rPr>
                <w:rFonts w:ascii="Times New Roman" w:eastAsia="Times New Roman" w:hAnsi="Times New Roman" w:cs="Times New Roman"/>
                <w:b/>
                <w:color w:val="C00000"/>
                <w:sz w:val="40"/>
                <w:szCs w:val="40"/>
              </w:rPr>
            </w:pPr>
          </w:p>
        </w:tc>
        <w:tc>
          <w:tcPr>
            <w:tcW w:w="5000" w:type="pct"/>
            <w:shd w:val="clear" w:color="auto" w:fill="FFFFFF"/>
            <w:tcMar>
              <w:top w:w="0" w:type="dxa"/>
              <w:left w:w="63" w:type="dxa"/>
              <w:bottom w:w="0" w:type="dxa"/>
              <w:right w:w="63" w:type="dxa"/>
            </w:tcMar>
            <w:vAlign w:val="center"/>
            <w:hideMark/>
          </w:tcPr>
          <w:p w:rsidR="000023DE" w:rsidRPr="000023DE" w:rsidRDefault="000023DE" w:rsidP="000023DE">
            <w:pPr>
              <w:spacing w:after="0" w:line="255" w:lineRule="atLeast"/>
              <w:jc w:val="right"/>
              <w:rPr>
                <w:rFonts w:ascii="Times New Roman" w:eastAsia="Times New Roman" w:hAnsi="Times New Roman" w:cs="Times New Roman"/>
                <w:color w:val="000000" w:themeColor="text1"/>
                <w:sz w:val="28"/>
                <w:szCs w:val="28"/>
              </w:rPr>
            </w:pPr>
          </w:p>
        </w:tc>
        <w:tc>
          <w:tcPr>
            <w:tcW w:w="5000" w:type="pct"/>
            <w:shd w:val="clear" w:color="auto" w:fill="FFFFFF"/>
            <w:tcMar>
              <w:top w:w="0" w:type="dxa"/>
              <w:left w:w="63" w:type="dxa"/>
              <w:bottom w:w="0" w:type="dxa"/>
              <w:right w:w="63" w:type="dxa"/>
            </w:tcMar>
            <w:vAlign w:val="center"/>
            <w:hideMark/>
          </w:tcPr>
          <w:p w:rsidR="000023DE" w:rsidRPr="000023DE" w:rsidRDefault="000023DE" w:rsidP="000023DE">
            <w:pPr>
              <w:spacing w:after="0" w:line="255" w:lineRule="atLeast"/>
              <w:jc w:val="right"/>
              <w:rPr>
                <w:rFonts w:ascii="Times New Roman" w:eastAsia="Times New Roman" w:hAnsi="Times New Roman" w:cs="Times New Roman"/>
                <w:color w:val="000000" w:themeColor="text1"/>
                <w:sz w:val="28"/>
                <w:szCs w:val="28"/>
              </w:rPr>
            </w:pPr>
          </w:p>
        </w:tc>
        <w:tc>
          <w:tcPr>
            <w:tcW w:w="5000" w:type="pct"/>
            <w:shd w:val="clear" w:color="auto" w:fill="FFFFFF"/>
            <w:tcMar>
              <w:top w:w="0" w:type="dxa"/>
              <w:left w:w="63" w:type="dxa"/>
              <w:bottom w:w="0" w:type="dxa"/>
              <w:right w:w="63" w:type="dxa"/>
            </w:tcMar>
            <w:vAlign w:val="center"/>
            <w:hideMark/>
          </w:tcPr>
          <w:p w:rsidR="000023DE" w:rsidRPr="000023DE" w:rsidRDefault="000023DE" w:rsidP="000023DE">
            <w:pPr>
              <w:spacing w:after="0" w:line="255" w:lineRule="atLeast"/>
              <w:jc w:val="right"/>
              <w:rPr>
                <w:rFonts w:ascii="Times New Roman" w:eastAsia="Times New Roman" w:hAnsi="Times New Roman" w:cs="Times New Roman"/>
                <w:color w:val="000000" w:themeColor="text1"/>
                <w:sz w:val="28"/>
                <w:szCs w:val="28"/>
              </w:rPr>
            </w:pPr>
          </w:p>
        </w:tc>
      </w:tr>
    </w:tbl>
    <w:p w:rsidR="000023DE" w:rsidRPr="000023DE" w:rsidRDefault="000023DE" w:rsidP="000023DE">
      <w:pPr>
        <w:spacing w:after="0" w:line="240" w:lineRule="auto"/>
        <w:rPr>
          <w:rFonts w:ascii="Times New Roman" w:eastAsia="Times New Roman" w:hAnsi="Times New Roman" w:cs="Times New Roman"/>
          <w:vanish/>
          <w:color w:val="000000" w:themeColor="text1"/>
          <w:sz w:val="28"/>
          <w:szCs w:val="28"/>
        </w:rPr>
      </w:pPr>
    </w:p>
    <w:tbl>
      <w:tblPr>
        <w:tblW w:w="9501" w:type="dxa"/>
        <w:tblCellSpacing w:w="15" w:type="dxa"/>
        <w:shd w:val="clear" w:color="auto" w:fill="FFFFFF"/>
        <w:tblCellMar>
          <w:left w:w="0" w:type="dxa"/>
          <w:right w:w="0" w:type="dxa"/>
        </w:tblCellMar>
        <w:tblLook w:val="04A0"/>
      </w:tblPr>
      <w:tblGrid>
        <w:gridCol w:w="9501"/>
      </w:tblGrid>
      <w:tr w:rsidR="000023DE" w:rsidRPr="000023DE" w:rsidTr="000023DE">
        <w:trPr>
          <w:tblCellSpacing w:w="15" w:type="dxa"/>
        </w:trPr>
        <w:tc>
          <w:tcPr>
            <w:tcW w:w="0" w:type="auto"/>
            <w:shd w:val="clear" w:color="auto" w:fill="FFFFFF"/>
            <w:tcMar>
              <w:top w:w="0" w:type="dxa"/>
              <w:left w:w="63" w:type="dxa"/>
              <w:bottom w:w="0" w:type="dxa"/>
              <w:right w:w="63" w:type="dxa"/>
            </w:tcMar>
            <w:hideMark/>
          </w:tcPr>
          <w:p w:rsidR="000023DE" w:rsidRPr="000023DE" w:rsidRDefault="000023DE" w:rsidP="00373B39">
            <w:pPr>
              <w:spacing w:after="0"/>
              <w:jc w:val="both"/>
              <w:rPr>
                <w:rFonts w:ascii="Times New Roman" w:eastAsia="Times New Roman" w:hAnsi="Times New Roman" w:cs="Times New Roman"/>
                <w:color w:val="000000" w:themeColor="text1"/>
                <w:sz w:val="28"/>
                <w:szCs w:val="28"/>
              </w:rPr>
            </w:pPr>
            <w:r w:rsidRPr="000023DE">
              <w:rPr>
                <w:rFonts w:ascii="Times New Roman" w:eastAsia="Times New Roman" w:hAnsi="Times New Roman" w:cs="Times New Roman"/>
                <w:color w:val="000000" w:themeColor="text1"/>
                <w:sz w:val="28"/>
                <w:szCs w:val="28"/>
              </w:rPr>
              <w:t>Становление речи  у ребёнка это основная характеристика его общего развития. При нормальном развитии у детей имеются хорошие способности для овладения языком. Существует тесная связь между речью и головным мозгом. Речь является высшей психической функцией, именно поэтому её функционирование зависит от работы мозга. Зрелое состояние коры головного мозга, сформированный артикуляционный аппарат и сохранный слух является важным фактором для нормального становления речи. Ко всему перечисленному нужно добавить речевое окружение, которое так же обеспечит полноценное формирование детской речи с самого рождения ребёнка.</w:t>
            </w:r>
          </w:p>
          <w:p w:rsidR="000023DE" w:rsidRPr="000023DE" w:rsidRDefault="000023DE" w:rsidP="00373B39">
            <w:pPr>
              <w:spacing w:after="0"/>
              <w:jc w:val="both"/>
              <w:rPr>
                <w:rFonts w:ascii="Times New Roman" w:eastAsia="Times New Roman" w:hAnsi="Times New Roman" w:cs="Times New Roman"/>
                <w:color w:val="000000" w:themeColor="text1"/>
                <w:sz w:val="28"/>
                <w:szCs w:val="28"/>
              </w:rPr>
            </w:pPr>
            <w:r w:rsidRPr="000023DE">
              <w:rPr>
                <w:rFonts w:ascii="Times New Roman" w:eastAsia="Times New Roman" w:hAnsi="Times New Roman" w:cs="Times New Roman"/>
                <w:color w:val="000000" w:themeColor="text1"/>
                <w:sz w:val="28"/>
                <w:szCs w:val="28"/>
              </w:rPr>
              <w:t>Нарушения развития речи является частым явлением, как у детей, так и у взрослых. И причины вызывающие нарушения бывают очень разнообразными. Сложные речевые нарушения никогда не ограничиваются дефектами в произношении звуков, ребёнок так же может плохо различать звуки на слух, иметь маленький активный и пассивный словарь, неправильно выстраивать фразы и предложения.</w:t>
            </w:r>
          </w:p>
          <w:p w:rsidR="000023DE" w:rsidRPr="00141F2C" w:rsidRDefault="000023DE" w:rsidP="00141F2C">
            <w:pPr>
              <w:spacing w:after="0"/>
              <w:rPr>
                <w:rFonts w:ascii="Times New Roman" w:eastAsia="Times New Roman" w:hAnsi="Times New Roman" w:cs="Times New Roman"/>
                <w:color w:val="000000" w:themeColor="text1"/>
                <w:sz w:val="28"/>
                <w:szCs w:val="28"/>
              </w:rPr>
            </w:pPr>
            <w:r w:rsidRPr="000023DE">
              <w:rPr>
                <w:rFonts w:ascii="Times New Roman" w:eastAsia="Times New Roman" w:hAnsi="Times New Roman" w:cs="Times New Roman"/>
                <w:color w:val="000000" w:themeColor="text1"/>
                <w:sz w:val="28"/>
                <w:szCs w:val="28"/>
              </w:rPr>
              <w:t>В качестве причин нарушений развития речи мы можем назвать:</w:t>
            </w:r>
          </w:p>
          <w:p w:rsidR="000023DE" w:rsidRPr="00141F2C" w:rsidRDefault="000023DE" w:rsidP="00373B39">
            <w:pPr>
              <w:pStyle w:val="a7"/>
              <w:numPr>
                <w:ilvl w:val="0"/>
                <w:numId w:val="4"/>
              </w:numPr>
              <w:spacing w:after="0"/>
              <w:jc w:val="both"/>
              <w:rPr>
                <w:rFonts w:ascii="Times New Roman" w:eastAsia="Times New Roman" w:hAnsi="Times New Roman" w:cs="Times New Roman"/>
                <w:color w:val="000000" w:themeColor="text1"/>
                <w:sz w:val="28"/>
                <w:szCs w:val="28"/>
              </w:rPr>
            </w:pPr>
            <w:r w:rsidRPr="00141F2C">
              <w:rPr>
                <w:rFonts w:ascii="Times New Roman" w:eastAsia="Times New Roman" w:hAnsi="Times New Roman" w:cs="Times New Roman"/>
                <w:color w:val="000000" w:themeColor="text1"/>
                <w:sz w:val="28"/>
                <w:szCs w:val="28"/>
              </w:rPr>
              <w:t>аномалию течения беременности и самих родов;</w:t>
            </w:r>
          </w:p>
          <w:p w:rsidR="000023DE" w:rsidRPr="00141F2C" w:rsidRDefault="000023DE" w:rsidP="00373B39">
            <w:pPr>
              <w:pStyle w:val="a7"/>
              <w:numPr>
                <w:ilvl w:val="0"/>
                <w:numId w:val="4"/>
              </w:numPr>
              <w:spacing w:after="0"/>
              <w:ind w:right="157"/>
              <w:jc w:val="both"/>
              <w:rPr>
                <w:rFonts w:ascii="Times New Roman" w:eastAsia="Times New Roman" w:hAnsi="Times New Roman" w:cs="Times New Roman"/>
                <w:color w:val="000000" w:themeColor="text1"/>
                <w:sz w:val="28"/>
                <w:szCs w:val="28"/>
              </w:rPr>
            </w:pPr>
            <w:r w:rsidRPr="00141F2C">
              <w:rPr>
                <w:rFonts w:ascii="Times New Roman" w:eastAsia="Times New Roman" w:hAnsi="Times New Roman" w:cs="Times New Roman"/>
                <w:color w:val="000000" w:themeColor="text1"/>
                <w:sz w:val="28"/>
                <w:szCs w:val="28"/>
              </w:rPr>
              <w:t>нарушения функций, которые исполняет артикуляционный аппарат;</w:t>
            </w:r>
          </w:p>
          <w:p w:rsidR="000023DE" w:rsidRPr="00141F2C" w:rsidRDefault="000023DE" w:rsidP="00373B39">
            <w:pPr>
              <w:pStyle w:val="a7"/>
              <w:numPr>
                <w:ilvl w:val="0"/>
                <w:numId w:val="4"/>
              </w:numPr>
              <w:spacing w:after="0"/>
              <w:ind w:right="157"/>
              <w:jc w:val="both"/>
              <w:rPr>
                <w:rFonts w:ascii="Times New Roman" w:eastAsia="Times New Roman" w:hAnsi="Times New Roman" w:cs="Times New Roman"/>
                <w:color w:val="000000" w:themeColor="text1"/>
                <w:sz w:val="28"/>
                <w:szCs w:val="28"/>
              </w:rPr>
            </w:pPr>
            <w:r w:rsidRPr="00141F2C">
              <w:rPr>
                <w:rFonts w:ascii="Times New Roman" w:eastAsia="Times New Roman" w:hAnsi="Times New Roman" w:cs="Times New Roman"/>
                <w:color w:val="000000" w:themeColor="text1"/>
                <w:sz w:val="28"/>
                <w:szCs w:val="28"/>
              </w:rPr>
              <w:t>поражение слуховых органов;</w:t>
            </w:r>
          </w:p>
          <w:p w:rsidR="000023DE" w:rsidRPr="00141F2C" w:rsidRDefault="000023DE" w:rsidP="00373B39">
            <w:pPr>
              <w:pStyle w:val="a7"/>
              <w:numPr>
                <w:ilvl w:val="0"/>
                <w:numId w:val="4"/>
              </w:numPr>
              <w:spacing w:after="0"/>
              <w:ind w:right="157"/>
              <w:jc w:val="both"/>
              <w:rPr>
                <w:rFonts w:ascii="Times New Roman" w:eastAsia="Times New Roman" w:hAnsi="Times New Roman" w:cs="Times New Roman"/>
                <w:color w:val="000000" w:themeColor="text1"/>
                <w:sz w:val="28"/>
                <w:szCs w:val="28"/>
              </w:rPr>
            </w:pPr>
            <w:r w:rsidRPr="00141F2C">
              <w:rPr>
                <w:rFonts w:ascii="Times New Roman" w:eastAsia="Times New Roman" w:hAnsi="Times New Roman" w:cs="Times New Roman"/>
                <w:color w:val="000000" w:themeColor="text1"/>
                <w:sz w:val="28"/>
                <w:szCs w:val="28"/>
              </w:rPr>
              <w:t>отставания в психическом развитии;</w:t>
            </w:r>
          </w:p>
          <w:p w:rsidR="000023DE" w:rsidRPr="00141F2C" w:rsidRDefault="000023DE" w:rsidP="00373B39">
            <w:pPr>
              <w:pStyle w:val="a7"/>
              <w:numPr>
                <w:ilvl w:val="0"/>
                <w:numId w:val="4"/>
              </w:numPr>
              <w:spacing w:after="0"/>
              <w:ind w:right="157"/>
              <w:jc w:val="both"/>
              <w:rPr>
                <w:rFonts w:ascii="Times New Roman" w:eastAsia="Times New Roman" w:hAnsi="Times New Roman" w:cs="Times New Roman"/>
                <w:color w:val="000000" w:themeColor="text1"/>
                <w:sz w:val="28"/>
                <w:szCs w:val="28"/>
              </w:rPr>
            </w:pPr>
            <w:r w:rsidRPr="00141F2C">
              <w:rPr>
                <w:rFonts w:ascii="Times New Roman" w:eastAsia="Times New Roman" w:hAnsi="Times New Roman" w:cs="Times New Roman"/>
                <w:color w:val="000000" w:themeColor="text1"/>
                <w:sz w:val="28"/>
                <w:szCs w:val="28"/>
              </w:rPr>
              <w:t>неблагоприятные воздействия наследственности и факторов социального характера, т.е. недостаточное речевое общении и воспитание ребёнка.</w:t>
            </w:r>
          </w:p>
          <w:p w:rsidR="000023DE" w:rsidRPr="000023DE" w:rsidRDefault="000023DE" w:rsidP="00373B39">
            <w:pPr>
              <w:spacing w:after="0"/>
              <w:jc w:val="both"/>
              <w:rPr>
                <w:rFonts w:ascii="Times New Roman" w:eastAsia="Times New Roman" w:hAnsi="Times New Roman" w:cs="Times New Roman"/>
                <w:color w:val="000000" w:themeColor="text1"/>
                <w:sz w:val="28"/>
                <w:szCs w:val="28"/>
              </w:rPr>
            </w:pPr>
            <w:r w:rsidRPr="000023DE">
              <w:rPr>
                <w:rFonts w:ascii="Times New Roman" w:eastAsia="Times New Roman" w:hAnsi="Times New Roman" w:cs="Times New Roman"/>
                <w:color w:val="000000" w:themeColor="text1"/>
                <w:sz w:val="28"/>
                <w:szCs w:val="28"/>
              </w:rPr>
              <w:t>Со значительными трудностями проходит процесс освоения речи у тех детей, которые отстают в физическом развитии, перенесли заболевания в раннем возрасте, ослабленные, и те, кто не получает полноценное питание.</w:t>
            </w:r>
            <w:r w:rsidRPr="00141F2C">
              <w:rPr>
                <w:rFonts w:ascii="Times New Roman" w:eastAsia="Times New Roman" w:hAnsi="Times New Roman" w:cs="Times New Roman"/>
                <w:color w:val="000000" w:themeColor="text1"/>
                <w:sz w:val="28"/>
                <w:szCs w:val="28"/>
              </w:rPr>
              <w:t> </w:t>
            </w:r>
            <w:r w:rsidRPr="000023DE">
              <w:rPr>
                <w:rFonts w:ascii="Times New Roman" w:eastAsia="Times New Roman" w:hAnsi="Times New Roman" w:cs="Times New Roman"/>
                <w:color w:val="000000" w:themeColor="text1"/>
                <w:sz w:val="28"/>
                <w:szCs w:val="28"/>
              </w:rPr>
              <w:br/>
              <w:t>Дефекты слуха в большинстве случаев становятся причиной для задержки развития речи. Т.е. снижение слуха может привести к отставанию речевого развития. Если у маленького ребёнка снижен слух, он не будет реагировать на звуки, не способен имитировать их. Старший ребёнок использует большое количество жестов и внимательно наблюдает за движениями губ говорящего человека. Но данные признаки не являются достаточными, для правильной оценки слуха ребёнка, так как только на основании элементов поведения, которые носят субъективный характер, мы не можем с</w:t>
            </w:r>
            <w:r w:rsidRPr="00141F2C">
              <w:rPr>
                <w:rFonts w:ascii="Times New Roman" w:eastAsia="Times New Roman" w:hAnsi="Times New Roman" w:cs="Times New Roman"/>
                <w:color w:val="000000" w:themeColor="text1"/>
                <w:sz w:val="28"/>
                <w:szCs w:val="28"/>
              </w:rPr>
              <w:t>делать точных, грамотных выводов.  </w:t>
            </w:r>
            <w:r w:rsidRPr="000023DE">
              <w:rPr>
                <w:rFonts w:ascii="Times New Roman" w:eastAsia="Times New Roman" w:hAnsi="Times New Roman" w:cs="Times New Roman"/>
                <w:color w:val="000000" w:themeColor="text1"/>
                <w:sz w:val="28"/>
                <w:szCs w:val="28"/>
              </w:rPr>
              <w:br/>
            </w:r>
            <w:r w:rsidRPr="000023DE">
              <w:rPr>
                <w:rFonts w:ascii="Times New Roman" w:eastAsia="Times New Roman" w:hAnsi="Times New Roman" w:cs="Times New Roman"/>
                <w:color w:val="000000" w:themeColor="text1"/>
                <w:sz w:val="28"/>
                <w:szCs w:val="28"/>
              </w:rPr>
              <w:lastRenderedPageBreak/>
              <w:t>Если вы заподозрили потерю слуха у ребёнка необходимо срочно обратиться к специалистам. Чем раньше будут выявлены нарушения слуха, тем быстрее специалист начнёт работу по его коррекции. Работа по устранению нарушения развития речи детей должна</w:t>
            </w:r>
            <w:r w:rsidRPr="00141F2C">
              <w:rPr>
                <w:rFonts w:ascii="Times New Roman" w:eastAsia="Times New Roman" w:hAnsi="Times New Roman" w:cs="Times New Roman"/>
                <w:color w:val="000000" w:themeColor="text1"/>
                <w:sz w:val="28"/>
                <w:szCs w:val="28"/>
              </w:rPr>
              <w:t xml:space="preserve"> осуществляться </w:t>
            </w:r>
            <w:r w:rsidRPr="000023DE">
              <w:rPr>
                <w:rFonts w:ascii="Times New Roman" w:eastAsia="Times New Roman" w:hAnsi="Times New Roman" w:cs="Times New Roman"/>
                <w:color w:val="000000" w:themeColor="text1"/>
                <w:sz w:val="28"/>
                <w:szCs w:val="28"/>
              </w:rPr>
              <w:t>не только</w:t>
            </w:r>
            <w:r w:rsidRPr="00141F2C">
              <w:rPr>
                <w:rFonts w:ascii="Times New Roman" w:eastAsia="Times New Roman" w:hAnsi="Times New Roman" w:cs="Times New Roman"/>
                <w:color w:val="000000" w:themeColor="text1"/>
                <w:sz w:val="28"/>
                <w:szCs w:val="28"/>
              </w:rPr>
              <w:t xml:space="preserve"> </w:t>
            </w:r>
            <w:hyperlink r:id="rId8" w:history="1">
              <w:r w:rsidRPr="00141F2C">
                <w:rPr>
                  <w:rFonts w:ascii="Times New Roman" w:eastAsia="Times New Roman" w:hAnsi="Times New Roman" w:cs="Times New Roman"/>
                  <w:bCs/>
                  <w:color w:val="000000" w:themeColor="text1"/>
                  <w:sz w:val="28"/>
                  <w:szCs w:val="28"/>
                </w:rPr>
                <w:t>логопедами</w:t>
              </w:r>
            </w:hyperlink>
            <w:r w:rsidRPr="000023DE">
              <w:rPr>
                <w:rFonts w:ascii="Times New Roman" w:eastAsia="Times New Roman" w:hAnsi="Times New Roman" w:cs="Times New Roman"/>
                <w:color w:val="000000" w:themeColor="text1"/>
                <w:sz w:val="28"/>
                <w:szCs w:val="28"/>
              </w:rPr>
              <w:t>, но и психологами, а также специалистами по коррекционной педагогике. </w:t>
            </w:r>
          </w:p>
          <w:p w:rsidR="000023DE" w:rsidRPr="000023DE" w:rsidRDefault="000023DE" w:rsidP="00FB3885">
            <w:pPr>
              <w:spacing w:after="0"/>
              <w:rPr>
                <w:rFonts w:ascii="Times New Roman" w:eastAsia="Times New Roman" w:hAnsi="Times New Roman" w:cs="Times New Roman"/>
                <w:color w:val="000000" w:themeColor="text1"/>
                <w:sz w:val="28"/>
                <w:szCs w:val="28"/>
              </w:rPr>
            </w:pPr>
            <w:r w:rsidRPr="000023DE">
              <w:rPr>
                <w:rFonts w:ascii="Times New Roman" w:eastAsia="Times New Roman" w:hAnsi="Times New Roman" w:cs="Times New Roman"/>
                <w:color w:val="000000" w:themeColor="text1"/>
                <w:sz w:val="28"/>
                <w:szCs w:val="28"/>
              </w:rPr>
              <w:t>Рассмотрим основные нарушения развития речи, которые встречаются у детей дошкольного возраста.</w:t>
            </w:r>
            <w:r w:rsidRPr="000023DE">
              <w:rPr>
                <w:rFonts w:ascii="Times New Roman" w:eastAsia="Times New Roman" w:hAnsi="Times New Roman" w:cs="Times New Roman"/>
                <w:color w:val="000000" w:themeColor="text1"/>
                <w:sz w:val="28"/>
                <w:szCs w:val="28"/>
              </w:rPr>
              <w:br/>
              <w:t>В настоящее время единую классификацию нарушений развития речи не разработали. Приведём в качестве примера одну из наиболее распространённых классификаций.</w:t>
            </w:r>
          </w:p>
          <w:p w:rsidR="00BB58F0" w:rsidRDefault="00FD5A91" w:rsidP="00FB3885">
            <w:pPr>
              <w:spacing w:after="0"/>
              <w:ind w:left="235" w:right="235"/>
              <w:rPr>
                <w:rFonts w:ascii="Times New Roman" w:eastAsia="Times New Roman" w:hAnsi="Times New Roman" w:cs="Times New Roman"/>
                <w:color w:val="000000" w:themeColor="text1"/>
                <w:sz w:val="28"/>
                <w:szCs w:val="28"/>
              </w:rPr>
            </w:pPr>
            <w:r w:rsidRPr="00BB58F0">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color w:val="000000" w:themeColor="text1"/>
                <w:sz w:val="28"/>
                <w:szCs w:val="28"/>
              </w:rPr>
              <w:t xml:space="preserve"> </w:t>
            </w:r>
            <w:r w:rsidR="000023DE" w:rsidRPr="000023DE">
              <w:rPr>
                <w:rFonts w:ascii="Times New Roman" w:eastAsia="Times New Roman" w:hAnsi="Times New Roman" w:cs="Times New Roman"/>
                <w:color w:val="000000" w:themeColor="text1"/>
                <w:sz w:val="28"/>
                <w:szCs w:val="28"/>
              </w:rPr>
              <w:t>Нарушения речи, которые связаны с наличием органического поражения центральной нервной системы. Уровень поражения речевой системы определяет название заболевания:</w:t>
            </w:r>
            <w:r w:rsidR="000023DE" w:rsidRPr="000023DE">
              <w:rPr>
                <w:rFonts w:ascii="Times New Roman" w:eastAsia="Times New Roman" w:hAnsi="Times New Roman" w:cs="Times New Roman"/>
                <w:color w:val="000000" w:themeColor="text1"/>
                <w:sz w:val="28"/>
                <w:szCs w:val="28"/>
              </w:rPr>
              <w:br/>
              <w:t>• </w:t>
            </w:r>
            <w:hyperlink r:id="rId9" w:history="1">
              <w:r w:rsidR="000023DE" w:rsidRPr="00141F2C">
                <w:rPr>
                  <w:rFonts w:ascii="Times New Roman" w:eastAsia="Times New Roman" w:hAnsi="Times New Roman" w:cs="Times New Roman"/>
                  <w:b/>
                  <w:bCs/>
                  <w:color w:val="000000" w:themeColor="text1"/>
                  <w:sz w:val="28"/>
                  <w:szCs w:val="28"/>
                </w:rPr>
                <w:t>афазия</w:t>
              </w:r>
            </w:hyperlink>
            <w:r w:rsidR="000023DE" w:rsidRPr="00141F2C">
              <w:rPr>
                <w:rFonts w:ascii="Times New Roman" w:eastAsia="Times New Roman" w:hAnsi="Times New Roman" w:cs="Times New Roman"/>
                <w:color w:val="000000" w:themeColor="text1"/>
                <w:sz w:val="28"/>
                <w:szCs w:val="28"/>
              </w:rPr>
              <w:t> </w:t>
            </w:r>
            <w:r w:rsidR="000023DE" w:rsidRPr="000023DE">
              <w:rPr>
                <w:rFonts w:ascii="Times New Roman" w:eastAsia="Times New Roman" w:hAnsi="Times New Roman" w:cs="Times New Roman"/>
                <w:color w:val="000000" w:themeColor="text1"/>
                <w:sz w:val="28"/>
                <w:szCs w:val="28"/>
              </w:rPr>
              <w:t>– поражение речевых зон коры головного мозга, в результате которого страдают все компоненты речи;</w:t>
            </w:r>
            <w:r w:rsidR="000023DE" w:rsidRPr="000023DE">
              <w:rPr>
                <w:rFonts w:ascii="Times New Roman" w:eastAsia="Times New Roman" w:hAnsi="Times New Roman" w:cs="Times New Roman"/>
                <w:color w:val="000000" w:themeColor="text1"/>
                <w:sz w:val="28"/>
                <w:szCs w:val="28"/>
              </w:rPr>
              <w:br/>
              <w:t>• </w:t>
            </w:r>
            <w:hyperlink r:id="rId10" w:history="1">
              <w:r w:rsidR="000023DE" w:rsidRPr="00141F2C">
                <w:rPr>
                  <w:rFonts w:ascii="Times New Roman" w:eastAsia="Times New Roman" w:hAnsi="Times New Roman" w:cs="Times New Roman"/>
                  <w:b/>
                  <w:bCs/>
                  <w:color w:val="000000" w:themeColor="text1"/>
                  <w:sz w:val="28"/>
                  <w:szCs w:val="28"/>
                </w:rPr>
                <w:t>алалия</w:t>
              </w:r>
            </w:hyperlink>
            <w:r w:rsidR="000023DE" w:rsidRPr="00141F2C">
              <w:rPr>
                <w:rFonts w:ascii="Times New Roman" w:eastAsia="Times New Roman" w:hAnsi="Times New Roman" w:cs="Times New Roman"/>
                <w:color w:val="000000" w:themeColor="text1"/>
                <w:sz w:val="28"/>
                <w:szCs w:val="28"/>
              </w:rPr>
              <w:t> </w:t>
            </w:r>
            <w:r w:rsidR="000023DE" w:rsidRPr="000023DE">
              <w:rPr>
                <w:rFonts w:ascii="Times New Roman" w:eastAsia="Times New Roman" w:hAnsi="Times New Roman" w:cs="Times New Roman"/>
                <w:color w:val="000000" w:themeColor="text1"/>
                <w:sz w:val="28"/>
                <w:szCs w:val="28"/>
              </w:rPr>
              <w:t>– поражение речевых зон коры головного мозга, которое возникает в доречевом периоде и ведёт за собой недоразвитие речи системного характера;</w:t>
            </w:r>
            <w:r w:rsidR="000023DE" w:rsidRPr="000023DE">
              <w:rPr>
                <w:rFonts w:ascii="Times New Roman" w:eastAsia="Times New Roman" w:hAnsi="Times New Roman" w:cs="Times New Roman"/>
                <w:color w:val="000000" w:themeColor="text1"/>
                <w:sz w:val="28"/>
                <w:szCs w:val="28"/>
              </w:rPr>
              <w:br/>
              <w:t>• </w:t>
            </w:r>
            <w:hyperlink r:id="rId11" w:history="1">
              <w:r w:rsidR="000023DE" w:rsidRPr="00141F2C">
                <w:rPr>
                  <w:rFonts w:ascii="Times New Roman" w:eastAsia="Times New Roman" w:hAnsi="Times New Roman" w:cs="Times New Roman"/>
                  <w:b/>
                  <w:bCs/>
                  <w:color w:val="000000" w:themeColor="text1"/>
                  <w:sz w:val="28"/>
                  <w:szCs w:val="28"/>
                </w:rPr>
                <w:t>дизартрия</w:t>
              </w:r>
            </w:hyperlink>
            <w:r w:rsidR="000023DE" w:rsidRPr="00141F2C">
              <w:rPr>
                <w:rFonts w:ascii="Times New Roman" w:eastAsia="Times New Roman" w:hAnsi="Times New Roman" w:cs="Times New Roman"/>
                <w:color w:val="000000" w:themeColor="text1"/>
                <w:sz w:val="28"/>
                <w:szCs w:val="28"/>
              </w:rPr>
              <w:t> </w:t>
            </w:r>
            <w:r w:rsidR="000023DE" w:rsidRPr="000023DE">
              <w:rPr>
                <w:rFonts w:ascii="Times New Roman" w:eastAsia="Times New Roman" w:hAnsi="Times New Roman" w:cs="Times New Roman"/>
                <w:color w:val="000000" w:themeColor="text1"/>
                <w:sz w:val="28"/>
                <w:szCs w:val="28"/>
              </w:rPr>
              <w:t xml:space="preserve">– нарушение иннервации мускулатуры, обеспечивающей речь, в результате которой нарушается звукопроизношение ребёнка. </w:t>
            </w:r>
          </w:p>
          <w:p w:rsidR="000023DE" w:rsidRPr="000023DE" w:rsidRDefault="00FD5A91" w:rsidP="00FB3885">
            <w:pPr>
              <w:spacing w:after="0"/>
              <w:ind w:left="235" w:right="235"/>
              <w:rPr>
                <w:rFonts w:ascii="Times New Roman" w:eastAsia="Times New Roman" w:hAnsi="Times New Roman" w:cs="Times New Roman"/>
                <w:color w:val="000000" w:themeColor="text1"/>
                <w:sz w:val="28"/>
                <w:szCs w:val="28"/>
              </w:rPr>
            </w:pPr>
            <w:r w:rsidRPr="00BB58F0">
              <w:rPr>
                <w:rFonts w:ascii="Times New Roman" w:eastAsia="Times New Roman" w:hAnsi="Times New Roman" w:cs="Times New Roman"/>
                <w:b/>
                <w:color w:val="000000" w:themeColor="text1"/>
                <w:sz w:val="28"/>
                <w:szCs w:val="28"/>
              </w:rPr>
              <w:t>2.</w:t>
            </w:r>
            <w:r>
              <w:rPr>
                <w:rFonts w:ascii="Times New Roman" w:eastAsia="Times New Roman" w:hAnsi="Times New Roman" w:cs="Times New Roman"/>
                <w:color w:val="000000" w:themeColor="text1"/>
                <w:sz w:val="28"/>
                <w:szCs w:val="28"/>
              </w:rPr>
              <w:t xml:space="preserve"> </w:t>
            </w:r>
            <w:r w:rsidR="000023DE" w:rsidRPr="000023DE">
              <w:rPr>
                <w:rFonts w:ascii="Times New Roman" w:eastAsia="Times New Roman" w:hAnsi="Times New Roman" w:cs="Times New Roman"/>
                <w:color w:val="000000" w:themeColor="text1"/>
                <w:sz w:val="28"/>
                <w:szCs w:val="28"/>
              </w:rPr>
              <w:t>Дефекты речи, вызванные функциональными изменениями центральной нервной системы:</w:t>
            </w:r>
            <w:r w:rsidR="000023DE" w:rsidRPr="000023DE">
              <w:rPr>
                <w:rFonts w:ascii="Times New Roman" w:eastAsia="Times New Roman" w:hAnsi="Times New Roman" w:cs="Times New Roman"/>
                <w:color w:val="000000" w:themeColor="text1"/>
                <w:sz w:val="28"/>
                <w:szCs w:val="28"/>
              </w:rPr>
              <w:br/>
              <w:t>•</w:t>
            </w:r>
            <w:hyperlink r:id="rId12" w:history="1">
              <w:r w:rsidR="000023DE" w:rsidRPr="00141F2C">
                <w:rPr>
                  <w:rFonts w:ascii="Times New Roman" w:eastAsia="Times New Roman" w:hAnsi="Times New Roman" w:cs="Times New Roman"/>
                  <w:b/>
                  <w:bCs/>
                  <w:color w:val="000000" w:themeColor="text1"/>
                  <w:sz w:val="28"/>
                  <w:szCs w:val="28"/>
                </w:rPr>
                <w:t> заикание </w:t>
              </w:r>
            </w:hyperlink>
            <w:r w:rsidR="000023DE" w:rsidRPr="000023DE">
              <w:rPr>
                <w:rFonts w:ascii="Times New Roman" w:eastAsia="Times New Roman" w:hAnsi="Times New Roman" w:cs="Times New Roman"/>
                <w:color w:val="000000" w:themeColor="text1"/>
                <w:sz w:val="28"/>
                <w:szCs w:val="28"/>
              </w:rPr>
              <w:t>– нарушение нормального ритма речи вследствие непроизвольных остановок, прерывающих высказывание или повторов слогов и звуков;</w:t>
            </w:r>
            <w:r w:rsidR="000023DE" w:rsidRPr="000023DE">
              <w:rPr>
                <w:rFonts w:ascii="Times New Roman" w:eastAsia="Times New Roman" w:hAnsi="Times New Roman" w:cs="Times New Roman"/>
                <w:color w:val="000000" w:themeColor="text1"/>
                <w:sz w:val="28"/>
                <w:szCs w:val="28"/>
              </w:rPr>
              <w:br/>
              <w:t>• мутизм – отказ ребёнка от общения при отсутствии дефектов речевого аппарата;</w:t>
            </w:r>
            <w:r w:rsidR="000023DE" w:rsidRPr="000023DE">
              <w:rPr>
                <w:rFonts w:ascii="Times New Roman" w:eastAsia="Times New Roman" w:hAnsi="Times New Roman" w:cs="Times New Roman"/>
                <w:color w:val="000000" w:themeColor="text1"/>
                <w:sz w:val="28"/>
                <w:szCs w:val="28"/>
              </w:rPr>
              <w:br/>
              <w:t>• сурдомутизм – нарушение слуха и речи, носящее временный, преходящий характер и обусловленное стойкими органическими расстройствами слуха.</w:t>
            </w:r>
          </w:p>
          <w:p w:rsidR="000023DE" w:rsidRPr="000023DE" w:rsidRDefault="00FD5A91" w:rsidP="00FB3885">
            <w:pPr>
              <w:spacing w:after="0"/>
              <w:ind w:left="235" w:right="235"/>
              <w:rPr>
                <w:rFonts w:ascii="Times New Roman" w:eastAsia="Times New Roman" w:hAnsi="Times New Roman" w:cs="Times New Roman"/>
                <w:color w:val="000000" w:themeColor="text1"/>
                <w:sz w:val="28"/>
                <w:szCs w:val="28"/>
              </w:rPr>
            </w:pPr>
            <w:r w:rsidRPr="00BB58F0">
              <w:rPr>
                <w:rFonts w:ascii="Times New Roman" w:eastAsia="Times New Roman" w:hAnsi="Times New Roman" w:cs="Times New Roman"/>
                <w:b/>
                <w:color w:val="000000" w:themeColor="text1"/>
                <w:sz w:val="28"/>
                <w:szCs w:val="28"/>
              </w:rPr>
              <w:t>3.</w:t>
            </w:r>
            <w:r>
              <w:rPr>
                <w:rFonts w:ascii="Times New Roman" w:eastAsia="Times New Roman" w:hAnsi="Times New Roman" w:cs="Times New Roman"/>
                <w:color w:val="000000" w:themeColor="text1"/>
                <w:sz w:val="28"/>
                <w:szCs w:val="28"/>
              </w:rPr>
              <w:t xml:space="preserve"> </w:t>
            </w:r>
            <w:r w:rsidR="000023DE" w:rsidRPr="000023DE">
              <w:rPr>
                <w:rFonts w:ascii="Times New Roman" w:eastAsia="Times New Roman" w:hAnsi="Times New Roman" w:cs="Times New Roman"/>
                <w:color w:val="000000" w:themeColor="text1"/>
                <w:sz w:val="28"/>
                <w:szCs w:val="28"/>
              </w:rPr>
              <w:t>Речевые нарушения, возникающие вследствие дефектов в строении артикуляционного аппарата</w:t>
            </w:r>
            <w:r w:rsidR="000023DE" w:rsidRPr="000023DE">
              <w:rPr>
                <w:rFonts w:ascii="Times New Roman" w:eastAsia="Times New Roman" w:hAnsi="Times New Roman" w:cs="Times New Roman"/>
                <w:color w:val="000000" w:themeColor="text1"/>
                <w:sz w:val="28"/>
                <w:szCs w:val="28"/>
              </w:rPr>
              <w:br/>
              <w:t>• </w:t>
            </w:r>
            <w:hyperlink r:id="rId13" w:history="1">
              <w:r w:rsidR="000023DE" w:rsidRPr="00141F2C">
                <w:rPr>
                  <w:rFonts w:ascii="Times New Roman" w:eastAsia="Times New Roman" w:hAnsi="Times New Roman" w:cs="Times New Roman"/>
                  <w:b/>
                  <w:bCs/>
                  <w:color w:val="000000" w:themeColor="text1"/>
                  <w:sz w:val="28"/>
                  <w:szCs w:val="28"/>
                </w:rPr>
                <w:t>механические дислалии </w:t>
              </w:r>
            </w:hyperlink>
            <w:r w:rsidR="000023DE" w:rsidRPr="000023DE">
              <w:rPr>
                <w:rFonts w:ascii="Times New Roman" w:eastAsia="Times New Roman" w:hAnsi="Times New Roman" w:cs="Times New Roman"/>
                <w:color w:val="000000" w:themeColor="text1"/>
                <w:sz w:val="28"/>
                <w:szCs w:val="28"/>
              </w:rPr>
              <w:t>– нарушения речи, вызванные особенностями анатомического строения полостей рта и носа (губы, зубы, челюсть, нёбо, язык, носоглотка, носовые ходы и т.д.);</w:t>
            </w:r>
            <w:r w:rsidR="000023DE" w:rsidRPr="00141F2C">
              <w:rPr>
                <w:rFonts w:ascii="Times New Roman" w:eastAsia="Times New Roman" w:hAnsi="Times New Roman" w:cs="Times New Roman"/>
                <w:color w:val="000000" w:themeColor="text1"/>
                <w:sz w:val="28"/>
                <w:szCs w:val="28"/>
              </w:rPr>
              <w:t> </w:t>
            </w:r>
            <w:r w:rsidR="000023DE" w:rsidRPr="000023DE">
              <w:rPr>
                <w:rFonts w:ascii="Times New Roman" w:eastAsia="Times New Roman" w:hAnsi="Times New Roman" w:cs="Times New Roman"/>
                <w:color w:val="000000" w:themeColor="text1"/>
                <w:sz w:val="28"/>
                <w:szCs w:val="28"/>
              </w:rPr>
              <w:br/>
              <w:t>•</w:t>
            </w:r>
            <w:hyperlink r:id="rId14" w:history="1">
              <w:r w:rsidR="000023DE" w:rsidRPr="00141F2C">
                <w:rPr>
                  <w:rFonts w:ascii="Times New Roman" w:eastAsia="Times New Roman" w:hAnsi="Times New Roman" w:cs="Times New Roman"/>
                  <w:b/>
                  <w:bCs/>
                  <w:color w:val="000000" w:themeColor="text1"/>
                  <w:sz w:val="28"/>
                  <w:szCs w:val="28"/>
                </w:rPr>
                <w:t> ринолалия </w:t>
              </w:r>
            </w:hyperlink>
            <w:r w:rsidR="000023DE" w:rsidRPr="000023DE">
              <w:rPr>
                <w:rFonts w:ascii="Times New Roman" w:eastAsia="Times New Roman" w:hAnsi="Times New Roman" w:cs="Times New Roman"/>
                <w:color w:val="000000" w:themeColor="text1"/>
                <w:sz w:val="28"/>
                <w:szCs w:val="28"/>
              </w:rPr>
              <w:t>– речевые нарушения, возникающие у детей с расщелиной нёба;</w:t>
            </w:r>
          </w:p>
          <w:p w:rsidR="00922324" w:rsidRDefault="00922324" w:rsidP="00FB3885">
            <w:pPr>
              <w:spacing w:after="0"/>
              <w:ind w:left="235" w:right="235"/>
              <w:rPr>
                <w:rFonts w:ascii="Times New Roman" w:eastAsia="Times New Roman" w:hAnsi="Times New Roman" w:cs="Times New Roman"/>
                <w:b/>
                <w:color w:val="000000" w:themeColor="text1"/>
                <w:sz w:val="28"/>
                <w:szCs w:val="28"/>
              </w:rPr>
            </w:pPr>
          </w:p>
          <w:p w:rsidR="000023DE" w:rsidRPr="000023DE" w:rsidRDefault="00FD5A91" w:rsidP="00FB3885">
            <w:pPr>
              <w:spacing w:after="0"/>
              <w:ind w:left="235" w:right="235"/>
              <w:rPr>
                <w:rFonts w:ascii="Times New Roman" w:eastAsia="Times New Roman" w:hAnsi="Times New Roman" w:cs="Times New Roman"/>
                <w:color w:val="000000" w:themeColor="text1"/>
                <w:sz w:val="28"/>
                <w:szCs w:val="28"/>
              </w:rPr>
            </w:pPr>
            <w:r w:rsidRPr="00BB58F0">
              <w:rPr>
                <w:rFonts w:ascii="Times New Roman" w:eastAsia="Times New Roman" w:hAnsi="Times New Roman" w:cs="Times New Roman"/>
                <w:b/>
                <w:color w:val="000000" w:themeColor="text1"/>
                <w:sz w:val="28"/>
                <w:szCs w:val="28"/>
              </w:rPr>
              <w:lastRenderedPageBreak/>
              <w:t>4.</w:t>
            </w:r>
            <w:r>
              <w:rPr>
                <w:rFonts w:ascii="Times New Roman" w:eastAsia="Times New Roman" w:hAnsi="Times New Roman" w:cs="Times New Roman"/>
                <w:color w:val="000000" w:themeColor="text1"/>
                <w:sz w:val="28"/>
                <w:szCs w:val="28"/>
              </w:rPr>
              <w:t xml:space="preserve"> </w:t>
            </w:r>
            <w:r w:rsidR="000023DE" w:rsidRPr="000023DE">
              <w:rPr>
                <w:rFonts w:ascii="Times New Roman" w:eastAsia="Times New Roman" w:hAnsi="Times New Roman" w:cs="Times New Roman"/>
                <w:color w:val="000000" w:themeColor="text1"/>
                <w:sz w:val="28"/>
                <w:szCs w:val="28"/>
              </w:rPr>
              <w:t>Задержки в речевом развитии разного происхождения: в результате недоношенности, вследствие тяжёлого заболевания внутренних органов, педагогической запущенности и т.д.).</w:t>
            </w:r>
          </w:p>
          <w:p w:rsidR="000023DE" w:rsidRPr="000023DE" w:rsidRDefault="000023DE" w:rsidP="00FB3885">
            <w:pPr>
              <w:spacing w:after="0"/>
              <w:rPr>
                <w:rFonts w:ascii="Times New Roman" w:eastAsia="Times New Roman" w:hAnsi="Times New Roman" w:cs="Times New Roman"/>
                <w:color w:val="000000" w:themeColor="text1"/>
                <w:sz w:val="28"/>
                <w:szCs w:val="28"/>
              </w:rPr>
            </w:pPr>
            <w:r w:rsidRPr="000023DE">
              <w:rPr>
                <w:rFonts w:ascii="Times New Roman" w:eastAsia="Times New Roman" w:hAnsi="Times New Roman" w:cs="Times New Roman"/>
                <w:color w:val="000000" w:themeColor="text1"/>
                <w:sz w:val="28"/>
                <w:szCs w:val="28"/>
              </w:rPr>
              <w:t>Работать над этими нарушениями нужно в детском возрасте, так как именно у дошкольников речь развивается особенно интенсивно и не исправленные речевые дефекты, в будущем вызовут определённые трудности в общении. К тому же трудности в общении обязательно приведут к закомплексованности малыша, нарушающей процесс его обучения и не позволяющей раскрыть все свои способности и возможности.</w:t>
            </w:r>
          </w:p>
          <w:p w:rsidR="00FB4C8D" w:rsidRDefault="000023DE" w:rsidP="00BB58F0">
            <w:pPr>
              <w:spacing w:after="0"/>
              <w:jc w:val="both"/>
              <w:rPr>
                <w:rFonts w:ascii="Times New Roman" w:eastAsia="Times New Roman" w:hAnsi="Times New Roman" w:cs="Times New Roman"/>
                <w:color w:val="000000" w:themeColor="text1"/>
                <w:sz w:val="28"/>
                <w:szCs w:val="28"/>
              </w:rPr>
            </w:pPr>
            <w:r w:rsidRPr="000023DE">
              <w:rPr>
                <w:rFonts w:ascii="Times New Roman" w:eastAsia="Times New Roman" w:hAnsi="Times New Roman" w:cs="Times New Roman"/>
                <w:color w:val="000000" w:themeColor="text1"/>
                <w:sz w:val="28"/>
                <w:szCs w:val="28"/>
              </w:rPr>
              <w:t>Основной формой коррекционной работы считаются</w:t>
            </w:r>
            <w:r w:rsidRPr="00141F2C">
              <w:rPr>
                <w:rFonts w:ascii="Times New Roman" w:eastAsia="Times New Roman" w:hAnsi="Times New Roman" w:cs="Times New Roman"/>
                <w:color w:val="000000" w:themeColor="text1"/>
                <w:sz w:val="28"/>
                <w:szCs w:val="28"/>
              </w:rPr>
              <w:t> </w:t>
            </w:r>
            <w:hyperlink r:id="rId15" w:history="1">
              <w:r w:rsidRPr="00141F2C">
                <w:rPr>
                  <w:rFonts w:ascii="Times New Roman" w:eastAsia="Times New Roman" w:hAnsi="Times New Roman" w:cs="Times New Roman"/>
                  <w:b/>
                  <w:bCs/>
                  <w:color w:val="000000" w:themeColor="text1"/>
                  <w:sz w:val="28"/>
                  <w:szCs w:val="28"/>
                </w:rPr>
                <w:t>логопедические занятия</w:t>
              </w:r>
            </w:hyperlink>
            <w:r w:rsidRPr="000023DE">
              <w:rPr>
                <w:rFonts w:ascii="Times New Roman" w:eastAsia="Times New Roman" w:hAnsi="Times New Roman" w:cs="Times New Roman"/>
                <w:color w:val="000000" w:themeColor="text1"/>
                <w:sz w:val="28"/>
                <w:szCs w:val="28"/>
              </w:rPr>
              <w:t>. Они имеют огромное значение для становления коммуникативной стороны речи, а также для подготовки ребёнка к школе. Индивидуальные занятия по развитию детей с речевыми нарушениями обязательны, так как такие дети имеют некоторые особенности, например, неустойчивое внимание, пониженный познавательный интерес, не достаточно сформирована игровая деятельность.</w:t>
            </w:r>
            <w:r w:rsidRPr="00141F2C">
              <w:rPr>
                <w:rFonts w:ascii="Times New Roman" w:eastAsia="Times New Roman" w:hAnsi="Times New Roman" w:cs="Times New Roman"/>
                <w:color w:val="000000" w:themeColor="text1"/>
                <w:sz w:val="28"/>
                <w:szCs w:val="28"/>
              </w:rPr>
              <w:t> </w:t>
            </w:r>
            <w:r w:rsidRPr="000023DE">
              <w:rPr>
                <w:rFonts w:ascii="Times New Roman" w:eastAsia="Times New Roman" w:hAnsi="Times New Roman" w:cs="Times New Roman"/>
                <w:color w:val="000000" w:themeColor="text1"/>
                <w:sz w:val="28"/>
                <w:szCs w:val="28"/>
              </w:rPr>
              <w:br/>
              <w:t>На занятиях по развитию речи в зависимости от формы нарушения, для каждого ребёнка подбирают комплекс артикуляционных упражнений, с помощью которых можно устранить нарушения звукопроизношения у ребёнка. На индивидуальных занятиях создаются прекрасные условия для установления эмоционального контакта с ребёнком, логопед может постоянно контролировать речь малыша, корректировать нежелательные особенности ребёнка, связанные с речевым дефектом (речевой негативизм, фиксация на дефекте). В ходе логопедических занятий ребёнок начинает правильно произносить каждый звук, произносить его изолированно, произносить его как в прямом, так и в обратном слоге, а затем в несложных  словах. Таким образом, логопед готовит ребёнка к усвоению с</w:t>
            </w:r>
            <w:r w:rsidR="00373B39">
              <w:rPr>
                <w:rFonts w:ascii="Times New Roman" w:eastAsia="Times New Roman" w:hAnsi="Times New Roman" w:cs="Times New Roman"/>
                <w:color w:val="000000" w:themeColor="text1"/>
                <w:sz w:val="28"/>
                <w:szCs w:val="28"/>
              </w:rPr>
              <w:t xml:space="preserve">одержания, которое даётся на </w:t>
            </w:r>
            <w:r w:rsidRPr="000023DE">
              <w:rPr>
                <w:rFonts w:ascii="Times New Roman" w:eastAsia="Times New Roman" w:hAnsi="Times New Roman" w:cs="Times New Roman"/>
                <w:color w:val="000000" w:themeColor="text1"/>
                <w:sz w:val="28"/>
                <w:szCs w:val="28"/>
              </w:rPr>
              <w:t>групповых занятиях.</w:t>
            </w:r>
            <w:r w:rsidR="00FB4C8D" w:rsidRPr="00FB4C8D">
              <w:rPr>
                <w:rFonts w:ascii="Times New Roman" w:eastAsia="Times New Roman" w:hAnsi="Times New Roman" w:cs="Times New Roman"/>
                <w:b/>
                <w:color w:val="C00000"/>
                <w:sz w:val="40"/>
                <w:szCs w:val="40"/>
              </w:rPr>
              <w:t xml:space="preserve"> </w:t>
            </w:r>
          </w:p>
          <w:p w:rsidR="00FB4C8D" w:rsidRDefault="00FB4C8D" w:rsidP="00BB58F0">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0023DE" w:rsidRPr="000023DE" w:rsidRDefault="00FB4C8D" w:rsidP="00FB4C8D">
            <w:pPr>
              <w:spacing w:after="0"/>
              <w:jc w:val="center"/>
              <w:rPr>
                <w:rFonts w:ascii="Times New Roman" w:eastAsia="Times New Roman" w:hAnsi="Times New Roman" w:cs="Times New Roman"/>
                <w:color w:val="000000" w:themeColor="text1"/>
                <w:sz w:val="28"/>
                <w:szCs w:val="28"/>
              </w:rPr>
            </w:pPr>
            <w:r w:rsidRPr="00FB4C8D">
              <w:rPr>
                <w:rFonts w:ascii="Times New Roman" w:eastAsia="Times New Roman" w:hAnsi="Times New Roman" w:cs="Times New Roman"/>
                <w:noProof/>
                <w:color w:val="000000" w:themeColor="text1"/>
                <w:sz w:val="28"/>
                <w:szCs w:val="28"/>
              </w:rPr>
              <w:drawing>
                <wp:inline distT="0" distB="0" distL="0" distR="0">
                  <wp:extent cx="2713355" cy="2186305"/>
                  <wp:effectExtent l="19050" t="0" r="0" b="0"/>
                  <wp:docPr id="10" name="Рисунок 7" descr="C:\Users\Иван\Desktop\140653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ван\Desktop\1406533227.jpg"/>
                          <pic:cNvPicPr>
                            <a:picLocks noChangeAspect="1" noChangeArrowheads="1"/>
                          </pic:cNvPicPr>
                        </pic:nvPicPr>
                        <pic:blipFill>
                          <a:blip r:embed="rId16"/>
                          <a:srcRect/>
                          <a:stretch>
                            <a:fillRect/>
                          </a:stretch>
                        </pic:blipFill>
                        <pic:spPr bwMode="auto">
                          <a:xfrm>
                            <a:off x="0" y="0"/>
                            <a:ext cx="2713355" cy="2186305"/>
                          </a:xfrm>
                          <a:prstGeom prst="rect">
                            <a:avLst/>
                          </a:prstGeom>
                          <a:noFill/>
                          <a:ln w="9525">
                            <a:noFill/>
                            <a:miter lim="800000"/>
                            <a:headEnd/>
                            <a:tailEnd/>
                          </a:ln>
                        </pic:spPr>
                      </pic:pic>
                    </a:graphicData>
                  </a:graphic>
                </wp:inline>
              </w:drawing>
            </w:r>
          </w:p>
        </w:tc>
      </w:tr>
    </w:tbl>
    <w:p w:rsidR="00CD0BF5" w:rsidRPr="00141F2C" w:rsidRDefault="00CD0BF5" w:rsidP="00141F2C">
      <w:pPr>
        <w:rPr>
          <w:rFonts w:ascii="Times New Roman" w:hAnsi="Times New Roman" w:cs="Times New Roman"/>
          <w:sz w:val="28"/>
          <w:szCs w:val="28"/>
        </w:rPr>
      </w:pPr>
    </w:p>
    <w:sectPr w:rsidR="00CD0BF5" w:rsidRPr="00141F2C" w:rsidSect="00FB3885">
      <w:pgSz w:w="11906" w:h="16838"/>
      <w:pgMar w:top="1134" w:right="851" w:bottom="1134" w:left="1134"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06" w:rsidRDefault="00696606" w:rsidP="000023DE">
      <w:pPr>
        <w:spacing w:after="0" w:line="240" w:lineRule="auto"/>
      </w:pPr>
      <w:r>
        <w:separator/>
      </w:r>
    </w:p>
  </w:endnote>
  <w:endnote w:type="continuationSeparator" w:id="1">
    <w:p w:rsidR="00696606" w:rsidRDefault="00696606" w:rsidP="00002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06" w:rsidRDefault="00696606" w:rsidP="000023DE">
      <w:pPr>
        <w:spacing w:after="0" w:line="240" w:lineRule="auto"/>
      </w:pPr>
      <w:r>
        <w:separator/>
      </w:r>
    </w:p>
  </w:footnote>
  <w:footnote w:type="continuationSeparator" w:id="1">
    <w:p w:rsidR="00696606" w:rsidRDefault="00696606" w:rsidP="00002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1AD"/>
    <w:multiLevelType w:val="hybridMultilevel"/>
    <w:tmpl w:val="301AD42E"/>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
    <w:nsid w:val="3C0677B9"/>
    <w:multiLevelType w:val="multilevel"/>
    <w:tmpl w:val="7052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26A93"/>
    <w:multiLevelType w:val="hybridMultilevel"/>
    <w:tmpl w:val="C0F293AA"/>
    <w:lvl w:ilvl="0" w:tplc="0419000B">
      <w:start w:val="1"/>
      <w:numFmt w:val="bullet"/>
      <w:lvlText w:val=""/>
      <w:lvlJc w:val="left"/>
      <w:pPr>
        <w:ind w:left="517" w:hanging="360"/>
      </w:pPr>
      <w:rPr>
        <w:rFonts w:ascii="Wingdings" w:hAnsi="Wingdings" w:hint="default"/>
      </w:rPr>
    </w:lvl>
    <w:lvl w:ilvl="1" w:tplc="04190003" w:tentative="1">
      <w:start w:val="1"/>
      <w:numFmt w:val="bullet"/>
      <w:lvlText w:val="o"/>
      <w:lvlJc w:val="left"/>
      <w:pPr>
        <w:ind w:left="1237" w:hanging="360"/>
      </w:pPr>
      <w:rPr>
        <w:rFonts w:ascii="Courier New" w:hAnsi="Courier New" w:cs="Courier New" w:hint="default"/>
      </w:rPr>
    </w:lvl>
    <w:lvl w:ilvl="2" w:tplc="04190005" w:tentative="1">
      <w:start w:val="1"/>
      <w:numFmt w:val="bullet"/>
      <w:lvlText w:val=""/>
      <w:lvlJc w:val="left"/>
      <w:pPr>
        <w:ind w:left="1957" w:hanging="360"/>
      </w:pPr>
      <w:rPr>
        <w:rFonts w:ascii="Wingdings" w:hAnsi="Wingdings" w:hint="default"/>
      </w:rPr>
    </w:lvl>
    <w:lvl w:ilvl="3" w:tplc="04190001" w:tentative="1">
      <w:start w:val="1"/>
      <w:numFmt w:val="bullet"/>
      <w:lvlText w:val=""/>
      <w:lvlJc w:val="left"/>
      <w:pPr>
        <w:ind w:left="2677" w:hanging="360"/>
      </w:pPr>
      <w:rPr>
        <w:rFonts w:ascii="Symbol" w:hAnsi="Symbol" w:hint="default"/>
      </w:rPr>
    </w:lvl>
    <w:lvl w:ilvl="4" w:tplc="04190003" w:tentative="1">
      <w:start w:val="1"/>
      <w:numFmt w:val="bullet"/>
      <w:lvlText w:val="o"/>
      <w:lvlJc w:val="left"/>
      <w:pPr>
        <w:ind w:left="3397" w:hanging="360"/>
      </w:pPr>
      <w:rPr>
        <w:rFonts w:ascii="Courier New" w:hAnsi="Courier New" w:cs="Courier New" w:hint="default"/>
      </w:rPr>
    </w:lvl>
    <w:lvl w:ilvl="5" w:tplc="04190005" w:tentative="1">
      <w:start w:val="1"/>
      <w:numFmt w:val="bullet"/>
      <w:lvlText w:val=""/>
      <w:lvlJc w:val="left"/>
      <w:pPr>
        <w:ind w:left="4117" w:hanging="360"/>
      </w:pPr>
      <w:rPr>
        <w:rFonts w:ascii="Wingdings" w:hAnsi="Wingdings" w:hint="default"/>
      </w:rPr>
    </w:lvl>
    <w:lvl w:ilvl="6" w:tplc="04190001" w:tentative="1">
      <w:start w:val="1"/>
      <w:numFmt w:val="bullet"/>
      <w:lvlText w:val=""/>
      <w:lvlJc w:val="left"/>
      <w:pPr>
        <w:ind w:left="4837" w:hanging="360"/>
      </w:pPr>
      <w:rPr>
        <w:rFonts w:ascii="Symbol" w:hAnsi="Symbol" w:hint="default"/>
      </w:rPr>
    </w:lvl>
    <w:lvl w:ilvl="7" w:tplc="04190003" w:tentative="1">
      <w:start w:val="1"/>
      <w:numFmt w:val="bullet"/>
      <w:lvlText w:val="o"/>
      <w:lvlJc w:val="left"/>
      <w:pPr>
        <w:ind w:left="5557" w:hanging="360"/>
      </w:pPr>
      <w:rPr>
        <w:rFonts w:ascii="Courier New" w:hAnsi="Courier New" w:cs="Courier New" w:hint="default"/>
      </w:rPr>
    </w:lvl>
    <w:lvl w:ilvl="8" w:tplc="04190005" w:tentative="1">
      <w:start w:val="1"/>
      <w:numFmt w:val="bullet"/>
      <w:lvlText w:val=""/>
      <w:lvlJc w:val="left"/>
      <w:pPr>
        <w:ind w:left="6277" w:hanging="360"/>
      </w:pPr>
      <w:rPr>
        <w:rFonts w:ascii="Wingdings" w:hAnsi="Wingdings" w:hint="default"/>
      </w:rPr>
    </w:lvl>
  </w:abstractNum>
  <w:abstractNum w:abstractNumId="3">
    <w:nsid w:val="72A6239B"/>
    <w:multiLevelType w:val="multilevel"/>
    <w:tmpl w:val="259C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23DE"/>
    <w:rsid w:val="000023DE"/>
    <w:rsid w:val="00072651"/>
    <w:rsid w:val="00141F2C"/>
    <w:rsid w:val="002C7CDB"/>
    <w:rsid w:val="00373B39"/>
    <w:rsid w:val="00696606"/>
    <w:rsid w:val="00922324"/>
    <w:rsid w:val="00BB58F0"/>
    <w:rsid w:val="00CD0BF5"/>
    <w:rsid w:val="00FB3885"/>
    <w:rsid w:val="00FB4C8D"/>
    <w:rsid w:val="00FD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23DE"/>
    <w:rPr>
      <w:color w:val="0000FF"/>
      <w:u w:val="single"/>
    </w:rPr>
  </w:style>
  <w:style w:type="paragraph" w:styleId="a4">
    <w:name w:val="Normal (Web)"/>
    <w:basedOn w:val="a"/>
    <w:uiPriority w:val="99"/>
    <w:unhideWhenUsed/>
    <w:rsid w:val="00002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23DE"/>
  </w:style>
  <w:style w:type="paragraph" w:styleId="a5">
    <w:name w:val="Balloon Text"/>
    <w:basedOn w:val="a"/>
    <w:link w:val="a6"/>
    <w:uiPriority w:val="99"/>
    <w:semiHidden/>
    <w:unhideWhenUsed/>
    <w:rsid w:val="00002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3DE"/>
    <w:rPr>
      <w:rFonts w:ascii="Tahoma" w:hAnsi="Tahoma" w:cs="Tahoma"/>
      <w:sz w:val="16"/>
      <w:szCs w:val="16"/>
    </w:rPr>
  </w:style>
  <w:style w:type="paragraph" w:styleId="a7">
    <w:name w:val="List Paragraph"/>
    <w:basedOn w:val="a"/>
    <w:uiPriority w:val="34"/>
    <w:qFormat/>
    <w:rsid w:val="000023DE"/>
    <w:pPr>
      <w:ind w:left="720"/>
      <w:contextualSpacing/>
    </w:pPr>
  </w:style>
  <w:style w:type="paragraph" w:styleId="a8">
    <w:name w:val="header"/>
    <w:basedOn w:val="a"/>
    <w:link w:val="a9"/>
    <w:uiPriority w:val="99"/>
    <w:semiHidden/>
    <w:unhideWhenUsed/>
    <w:rsid w:val="000023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23DE"/>
  </w:style>
  <w:style w:type="paragraph" w:styleId="aa">
    <w:name w:val="footer"/>
    <w:basedOn w:val="a"/>
    <w:link w:val="ab"/>
    <w:uiPriority w:val="99"/>
    <w:semiHidden/>
    <w:unhideWhenUsed/>
    <w:rsid w:val="000023D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023DE"/>
  </w:style>
</w:styles>
</file>

<file path=word/webSettings.xml><?xml version="1.0" encoding="utf-8"?>
<w:webSettings xmlns:r="http://schemas.openxmlformats.org/officeDocument/2006/relationships" xmlns:w="http://schemas.openxmlformats.org/wordprocessingml/2006/main">
  <w:divs>
    <w:div w:id="1921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fddbaofbdrg0bdbq2bya0g9hc.xn--p1ai/logoped.html" TargetMode="External"/><Relationship Id="rId13" Type="http://schemas.openxmlformats.org/officeDocument/2006/relationships/hyperlink" Target="http://xn--80afddbaofbdrg0bdbq2bya0g9hc.xn--p1ai/narushenie-ustnoi-rechi/dislali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fddbaofbdrg0bdbq2bya0g9hc.xn--p1ai/narushenie-ustnoi-rechi/zaicani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fddbaofbdrg0bdbq2bya0g9hc.xn--p1ai/narushenie-ustnoi-rechi/dizartriy.html" TargetMode="External"/><Relationship Id="rId5" Type="http://schemas.openxmlformats.org/officeDocument/2006/relationships/webSettings" Target="webSettings.xml"/><Relationship Id="rId15" Type="http://schemas.openxmlformats.org/officeDocument/2006/relationships/hyperlink" Target="http://xn--80afddbaofbdrg0bdbq2bya0g9hc.xn--p1ai/narusheniy-razvitiy-rechi/226-logopedicheskie-zanytiy.html" TargetMode="External"/><Relationship Id="rId10" Type="http://schemas.openxmlformats.org/officeDocument/2006/relationships/hyperlink" Target="http://xn--80afddbaofbdrg0bdbq2bya0g9hc.xn--p1ai/narushenie-ustnoi-rechi/alaliy.html" TargetMode="External"/><Relationship Id="rId4" Type="http://schemas.openxmlformats.org/officeDocument/2006/relationships/settings" Target="settings.xml"/><Relationship Id="rId9" Type="http://schemas.openxmlformats.org/officeDocument/2006/relationships/hyperlink" Target="http://xn--80afddbaofbdrg0bdbq2bya0g9hc.xn--p1ai/narushenie-ustnoi-rechi/afaziy.html" TargetMode="External"/><Relationship Id="rId14" Type="http://schemas.openxmlformats.org/officeDocument/2006/relationships/hyperlink" Target="http://xn--80afddbaofbdrg0bdbq2bya0g9hc.xn--p1ai/narushenie-ustnoi-rechi/rinolal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92E4-F542-429B-9373-EBE2F587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5</cp:revision>
  <dcterms:created xsi:type="dcterms:W3CDTF">2015-11-15T20:01:00Z</dcterms:created>
  <dcterms:modified xsi:type="dcterms:W3CDTF">2015-11-15T21:32:00Z</dcterms:modified>
</cp:coreProperties>
</file>